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2B8" w:rsidRPr="000572B8" w:rsidRDefault="000572B8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Муниципальная программа </w:t>
      </w:r>
    </w:p>
    <w:p w:rsidR="000572B8" w:rsidRPr="000572B8" w:rsidRDefault="00A83BC3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«</w:t>
      </w:r>
      <w:r w:rsidR="0057107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Первичные меры пожарной безопасности</w:t>
      </w:r>
      <w:r w:rsidR="00BF779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B127C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0572B8" w:rsidRPr="000572B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на 2015-2017 годы</w:t>
      </w:r>
      <w:r w:rsidR="0045039B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»</w:t>
      </w:r>
      <w:r w:rsidR="000572B8" w:rsidRPr="000572B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</w:p>
    <w:p w:rsidR="000572B8" w:rsidRDefault="000572B8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bookmarkStart w:id="0" w:name="sub_1010"/>
      <w:r w:rsidRPr="000572B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Паспорт</w:t>
      </w:r>
      <w:r w:rsidRPr="000572B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муниципальной программы </w:t>
      </w:r>
    </w:p>
    <w:p w:rsidR="000572B8" w:rsidRPr="000572B8" w:rsidRDefault="00A83BC3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«</w:t>
      </w:r>
      <w:r w:rsidR="0057107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Первичные меры пожарной безопасности</w:t>
      </w:r>
      <w:r w:rsidR="00B127C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0572B8" w:rsidRPr="00085D8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на 2015-2017 годы</w:t>
      </w:r>
      <w:r w:rsidR="0045039B" w:rsidRPr="00085D8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0572B8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085D85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27C2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0572B8" w:rsidRPr="000572B8" w:rsidRDefault="00245017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  <w:r w:rsid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72B8" w:rsidRPr="00085D85" w:rsidRDefault="00085D85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  <w:r w:rsidR="00B127C2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дминистрация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127C2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Кубанец</w:t>
            </w:r>
            <w:r w:rsidR="00B127C2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72B8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Тимашевск</w:t>
            </w:r>
            <w:r w:rsidR="00B127C2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ого</w:t>
            </w:r>
            <w:r w:rsidR="000572B8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B127C2" w:rsidRP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0572B8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39B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39B" w:rsidRPr="000572B8" w:rsidRDefault="0045039B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45039B" w:rsidRPr="000572B8" w:rsidRDefault="00641499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</w:t>
            </w:r>
            <w:r w:rsidR="0045039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е предусмотрены </w:t>
            </w:r>
          </w:p>
        </w:tc>
      </w:tr>
      <w:tr w:rsidR="000572B8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0095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0095" w:rsidRPr="000572B8" w:rsidRDefault="00641499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BB0095" w:rsidRPr="000572B8" w:rsidRDefault="00641499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BB0095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0095" w:rsidRPr="000572B8" w:rsidRDefault="00BB0095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BB0095" w:rsidRPr="000572B8" w:rsidRDefault="00BB0095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1"/>
      <w:tr w:rsidR="000572B8" w:rsidRPr="000572B8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45039B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Цели </w:t>
            </w:r>
            <w:r w:rsid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85D85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</w:t>
            </w:r>
            <w:r w:rsidR="0057107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</w:t>
            </w:r>
            <w:r w:rsidR="00B65FD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572B8" w:rsidRPr="000572B8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45039B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0109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Задачи</w:t>
            </w:r>
            <w:r w:rsid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6BF" w:rsidRDefault="00085D85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</w:t>
            </w:r>
            <w:r w:rsidR="0057107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ащита жизни и здоровья граждан, обеспечения надлежащего состояния источников </w:t>
            </w:r>
            <w:r w:rsidR="00B758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противопожарного водоснабжения. </w:t>
            </w:r>
          </w:p>
          <w:p w:rsidR="008E446A" w:rsidRPr="000572B8" w:rsidRDefault="008E446A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2258" w:rsidRPr="000572B8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32258" w:rsidRDefault="00C3225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446A" w:rsidRDefault="00B75810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поступательное снижение общего количества пожаров и гибели людей;</w:t>
            </w:r>
          </w:p>
          <w:p w:rsidR="00B75810" w:rsidRDefault="00B75810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ликвидация пожаров в короткие сроки без наступления тяжких последствий;</w:t>
            </w:r>
          </w:p>
          <w:p w:rsidR="00BD5BA0" w:rsidRDefault="00BD5BA0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снижение числа травмированных и пострадавших людей на пожарах в результате правильных действий при обнаружении пожаров и </w:t>
            </w:r>
            <w:r w:rsidR="00085D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эвакуацию.</w:t>
            </w:r>
          </w:p>
        </w:tc>
      </w:tr>
      <w:tr w:rsidR="00C32258" w:rsidRPr="000572B8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32258" w:rsidRDefault="00C3225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32258" w:rsidRDefault="00C3225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- 201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0572B8" w:rsidRPr="000572B8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72B8" w:rsidRPr="000572B8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10"/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  <w:bookmarkEnd w:id="3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BC7FE4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 финансовых ресурсов, предусмотренных на реализацию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составляет 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рублей,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BC7FE4" w:rsidRDefault="00BC7FE4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2015 год – 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BC7FE4" w:rsidRDefault="00BC7FE4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2016 год – 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BC7FE4" w:rsidRDefault="00BC7FE4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2017 год – 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тыс.рублей;</w:t>
            </w:r>
          </w:p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из средств местн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бюджет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а–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</w:t>
            </w:r>
            <w:r w:rsidR="004C26B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</w:t>
            </w:r>
            <w:r w:rsidR="004C26B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572B8" w:rsidRPr="000572B8" w:rsidRDefault="000572B8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0572B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 год </w:t>
            </w:r>
            <w:r w:rsidR="00BC7F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214EF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0E6DE6" w:rsidRPr="000E6DE6">
              <w:rPr>
                <w:rFonts w:ascii="Times New Roman" w:eastAsiaTheme="minorEastAsia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0,0</w:t>
            </w:r>
            <w:r w:rsidR="004C26B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D74DD0" w:rsidRPr="000572B8" w:rsidRDefault="00D74DD0" w:rsidP="00530342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72B8" w:rsidRDefault="008A2811" w:rsidP="0053034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8A2811" w:rsidRPr="000572B8" w:rsidRDefault="008A2811" w:rsidP="0053034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84B0B" w:rsidRDefault="000572B8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4" w:name="sub_100"/>
      <w:r w:rsidRPr="000572B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1. Характеристика текущего состояния</w:t>
      </w:r>
      <w:r w:rsidR="00213BF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и прогноз развития</w:t>
      </w:r>
      <w:r w:rsidR="000947A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="00F3580F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соответствующей сферы реализации муниципальной программы</w:t>
      </w:r>
    </w:p>
    <w:bookmarkEnd w:id="4"/>
    <w:p w:rsidR="000572B8" w:rsidRDefault="000572B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16862" w:rsidRDefault="000E6DE6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сельского поселения.</w:t>
      </w:r>
    </w:p>
    <w:p w:rsidR="000E6DE6" w:rsidRDefault="000E6DE6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Положение в области пожарной безопасности является сложным. Анализ мер по обеспечению пожарной безопасности в сельском поселении </w:t>
      </w:r>
      <w:r w:rsidR="00E653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Кубанец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Тимашевского района в целом свидетельствует</w:t>
      </w:r>
      <w:r w:rsidR="00565F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недостаточном уровне данной работы.</w:t>
      </w:r>
    </w:p>
    <w:p w:rsidR="00565F8C" w:rsidRDefault="00565F8C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Исходя из опыта тушения пожаров, статистических данных о них, степени защищенности от пожаров зданий и домов, а также осведомленности населения об элементарных требованиях пожарной безопасности предполагается организация и проведение программных мероприятий, направленных на предупреждение пожаров.</w:t>
      </w:r>
    </w:p>
    <w:p w:rsidR="00565F8C" w:rsidRDefault="00565F8C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С целью предотвращения материального ущерба и гибели людей в результате пожаров одним из рычагов в этой работе является </w:t>
      </w:r>
      <w:r w:rsidR="009A79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целевая программа «</w:t>
      </w:r>
      <w:r w:rsidR="009A7916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Первичные меры пожарной безопасности на 2015-2017 годы».</w:t>
      </w:r>
    </w:p>
    <w:p w:rsidR="00716862" w:rsidRPr="00EB2374" w:rsidRDefault="00716862" w:rsidP="00530342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2B8" w:rsidRPr="00396818" w:rsidRDefault="00DB2205" w:rsidP="00530342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5" w:name="sub_20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2. Цели, задачи </w:t>
      </w:r>
      <w:r w:rsidR="0071686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="000947A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целевые </w:t>
      </w:r>
      <w:r w:rsidR="0071686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показатели</w:t>
      </w:r>
      <w:r w:rsidR="000947A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, сроки и этапы</w:t>
      </w:r>
      <w:r w:rsidR="009B67E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реализации муниципальной программы</w:t>
      </w:r>
    </w:p>
    <w:bookmarkEnd w:id="5"/>
    <w:p w:rsidR="000572B8" w:rsidRPr="00D917D2" w:rsidRDefault="000572B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i/>
          <w:color w:val="FF0000"/>
          <w:sz w:val="28"/>
          <w:szCs w:val="28"/>
          <w:lang w:eastAsia="ru-RU"/>
        </w:rPr>
      </w:pPr>
    </w:p>
    <w:p w:rsidR="003E7468" w:rsidRDefault="00716862" w:rsidP="00530342">
      <w:pPr>
        <w:pStyle w:val="ab"/>
        <w:widowControl w:val="0"/>
        <w:suppressAutoHyphens/>
        <w:autoSpaceDE w:val="0"/>
        <w:autoSpaceDN w:val="0"/>
        <w:adjustRightInd w:val="0"/>
        <w:ind w:left="106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Целью муниципальной программы является </w:t>
      </w:r>
      <w:r w:rsidR="003E7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создание и обеспечение</w:t>
      </w:r>
    </w:p>
    <w:p w:rsidR="00716862" w:rsidRPr="003E7468" w:rsidRDefault="003E746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E7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средств для тушения пожаров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16862" w:rsidRDefault="00716862" w:rsidP="00530342">
      <w:pPr>
        <w:pStyle w:val="ab"/>
        <w:widowControl w:val="0"/>
        <w:suppressAutoHyphens/>
        <w:autoSpaceDE w:val="0"/>
        <w:autoSpaceDN w:val="0"/>
        <w:adjustRightInd w:val="0"/>
        <w:ind w:left="106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Достижение указанной цели в рамках муниципальной программы </w:t>
      </w:r>
    </w:p>
    <w:p w:rsidR="00716862" w:rsidRDefault="00E0274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716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существляется посредством</w:t>
      </w:r>
      <w:r w:rsidR="000856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68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</w:t>
      </w:r>
      <w:r w:rsidR="003E746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 следующих</w:t>
      </w:r>
      <w:r w:rsidR="0071686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задач:</w:t>
      </w:r>
    </w:p>
    <w:p w:rsidR="003E7468" w:rsidRDefault="00E0274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3E746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-защита жизни и здоровья граждан;</w:t>
      </w:r>
    </w:p>
    <w:p w:rsidR="003E7468" w:rsidRDefault="003E7468" w:rsidP="00530342">
      <w:pPr>
        <w:widowControl w:val="0"/>
        <w:suppressAutoHyphens/>
        <w:autoSpaceDE w:val="0"/>
        <w:autoSpaceDN w:val="0"/>
        <w:adjustRightInd w:val="0"/>
        <w:ind w:left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- обеспечения надлежащего состояния источников противопожарного </w:t>
      </w:r>
    </w:p>
    <w:p w:rsidR="003E7468" w:rsidRDefault="003E746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водоснабжения;</w:t>
      </w:r>
    </w:p>
    <w:p w:rsidR="00E02748" w:rsidRDefault="003E7468" w:rsidP="00530342">
      <w:pPr>
        <w:widowControl w:val="0"/>
        <w:suppressAutoHyphens/>
        <w:autoSpaceDE w:val="0"/>
        <w:autoSpaceDN w:val="0"/>
        <w:adjustRightInd w:val="0"/>
        <w:ind w:left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E0274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выполнении поставленных задач предполагается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достижение целевых показателей</w:t>
      </w:r>
      <w:r w:rsidR="00BB66B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BB66B2" w:rsidRDefault="00BB66B2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-снижение рисков пожаров и смягчения возможных их последствий;</w:t>
      </w:r>
    </w:p>
    <w:p w:rsidR="00BB66B2" w:rsidRDefault="00BB66B2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-повышение безопасности населения и защищенности от угроз пожаров;</w:t>
      </w:r>
    </w:p>
    <w:p w:rsidR="00BB66B2" w:rsidRDefault="00BB66B2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-создание эффективной системы пожарной безопасности</w:t>
      </w:r>
      <w:r w:rsidR="0008561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35623A" w:rsidRPr="00716862" w:rsidRDefault="00BB66B2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p w:rsidR="0035623A" w:rsidRDefault="0035623A" w:rsidP="0053034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 и краткое описание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подпрограмм и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основных мероприятий муниципальной программы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(при наличии)</w:t>
      </w:r>
    </w:p>
    <w:p w:rsidR="0035623A" w:rsidRPr="006B1332" w:rsidRDefault="0035623A" w:rsidP="0053034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35623A" w:rsidRDefault="00E653DB" w:rsidP="0053034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E356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основных программных мероприятий приведен в приложении №1 к муниципальной программе.</w:t>
      </w:r>
    </w:p>
    <w:p w:rsidR="007E3562" w:rsidRPr="00D917D2" w:rsidRDefault="007E3562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i/>
          <w:color w:val="FF0000"/>
          <w:sz w:val="28"/>
          <w:szCs w:val="28"/>
          <w:lang w:eastAsia="ru-RU"/>
        </w:rPr>
      </w:pPr>
    </w:p>
    <w:p w:rsidR="004D6612" w:rsidRDefault="007E3562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6" w:name="sub_500"/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4</w:t>
      </w:r>
      <w:r w:rsidR="000572B8" w:rsidRPr="000572B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0572B8" w:rsidRPr="000572B8" w:rsidRDefault="000572B8" w:rsidP="00530342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6"/>
    <w:p w:rsidR="000572B8" w:rsidRPr="000572B8" w:rsidRDefault="000572B8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D71AC" w:rsidRDefault="004905CF" w:rsidP="005303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214EF6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BB66B2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тыс.руб.</w:t>
      </w:r>
      <w:r w:rsidR="007E3562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числе:</w:t>
      </w:r>
    </w:p>
    <w:p w:rsidR="007E3562" w:rsidRDefault="007E3562" w:rsidP="005303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2015 год </w:t>
      </w:r>
      <w:r w:rsidR="00BB66B2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856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14EF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BB66B2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</w:t>
      </w:r>
      <w:r w:rsidR="000856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тыс.руб.;</w:t>
      </w:r>
    </w:p>
    <w:p w:rsidR="007E3562" w:rsidRDefault="007E3562" w:rsidP="005303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2016 год -  </w:t>
      </w:r>
      <w:r w:rsidR="00214EF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BB66B2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</w:t>
      </w:r>
      <w:r w:rsidR="000856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тыс.руб.;</w:t>
      </w:r>
    </w:p>
    <w:p w:rsidR="007E3562" w:rsidRDefault="0008561E" w:rsidP="005303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2017 год -  </w:t>
      </w:r>
      <w:r w:rsidR="00214EF6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BB66B2">
        <w:rPr>
          <w:rFonts w:ascii="Times New Roman" w:eastAsiaTheme="minorEastAsia" w:hAnsi="Times New Roman" w:cs="Times New Roman"/>
          <w:sz w:val="28"/>
          <w:szCs w:val="28"/>
          <w:lang w:eastAsia="ru-RU"/>
        </w:rPr>
        <w:t>0,0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E356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тыс.руб.</w:t>
      </w:r>
    </w:p>
    <w:p w:rsidR="001E746B" w:rsidRDefault="001E746B" w:rsidP="0053034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4905CF" w:rsidRDefault="004905CF" w:rsidP="005303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</w:t>
      </w:r>
      <w:r w:rsidR="00AD496F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жета на очередной финансовый год.</w:t>
      </w:r>
    </w:p>
    <w:p w:rsidR="00E653DB" w:rsidRDefault="00E653DB" w:rsidP="0053034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53DB" w:rsidRDefault="00E653DB" w:rsidP="0053034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муниципальных услуг (выполнение работ) муниципальными учреждени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я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ми в сфере реализации муниципальной программы на очередной финанс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</w:t>
      </w:r>
      <w:r w:rsidRPr="006B13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вый год и плановый период</w:t>
      </w:r>
    </w:p>
    <w:p w:rsidR="00E653DB" w:rsidRDefault="00E653DB" w:rsidP="0053034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653DB" w:rsidRDefault="00E653DB" w:rsidP="0053034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133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E653DB" w:rsidRPr="006B1332" w:rsidRDefault="00E653DB" w:rsidP="0053034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53DB" w:rsidRDefault="00E653DB" w:rsidP="0053034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E653DB" w:rsidRDefault="00E653DB" w:rsidP="00530342">
      <w:pPr>
        <w:widowControl w:val="0"/>
        <w:autoSpaceDE w:val="0"/>
        <w:autoSpaceDN w:val="0"/>
        <w:adjustRightInd w:val="0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E653DB" w:rsidRDefault="00E653DB" w:rsidP="0053034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E653DB" w:rsidRPr="006B1332" w:rsidRDefault="00E653DB" w:rsidP="0053034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 w:rsidRPr="006B1332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 w:cs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 w:cs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 w:cs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вержденной 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машевского района от 20 октября 2014 года №157.</w:t>
      </w:r>
    </w:p>
    <w:p w:rsidR="00ED71AC" w:rsidRDefault="00ED71AC" w:rsidP="00530342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B2973" w:rsidRDefault="00E653DB" w:rsidP="00530342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="007A59EB" w:rsidRPr="007A59E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 w:rsidR="003B297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ED71AC" w:rsidRDefault="003B2973" w:rsidP="00530342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контроль за её выполнением</w:t>
      </w:r>
    </w:p>
    <w:p w:rsidR="007A59EB" w:rsidRDefault="007A59EB" w:rsidP="00530342">
      <w:pPr>
        <w:widowControl w:val="0"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2179" w:rsidRDefault="007A59EB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1B683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Ответственный исполнитель муниципальной программы </w:t>
      </w:r>
      <w:r w:rsidR="008212A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–</w:t>
      </w:r>
      <w:r w:rsidR="001B683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3B2973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администраци</w:t>
      </w:r>
      <w:r w:rsidR="008212A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я сельского поселения Кубанец </w:t>
      </w:r>
      <w:r w:rsidR="001B683D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Тимашевского района.</w:t>
      </w:r>
    </w:p>
    <w:p w:rsidR="001B683D" w:rsidRDefault="001B683D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  <w:t>Механизм реализации муниципальной программы включает следующие элементы:</w:t>
      </w:r>
    </w:p>
    <w:p w:rsidR="001B683D" w:rsidRDefault="001B683D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  <w:t>-ежегодную подготовку и уточнение перечня программных мероприятий, уточнение затрат на реализацию программных мероприятий;</w:t>
      </w:r>
    </w:p>
    <w:p w:rsidR="00E67A49" w:rsidRDefault="001B683D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  <w:t xml:space="preserve">-осуществление мониторинга и оценки результативности мероприятий, анализ и предоставление главе поселения отчетов о реализации </w:t>
      </w:r>
      <w:r w:rsidR="00E67A49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мероприятий муниципальной программы;</w:t>
      </w:r>
    </w:p>
    <w:p w:rsidR="00E67A49" w:rsidRDefault="00E67A49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  <w:t xml:space="preserve">-размещение муниципальной программы и вносимых в неё изменений на официальном сайте администрации сельского поселения </w:t>
      </w:r>
      <w:r w:rsidR="008212A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 xml:space="preserve">Кубанец </w:t>
      </w: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Тимашевского района.</w:t>
      </w:r>
    </w:p>
    <w:p w:rsidR="000572B8" w:rsidRPr="006C2996" w:rsidRDefault="00E67A49" w:rsidP="0053034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ab/>
        <w:t xml:space="preserve">Исполнитель муниципальной программы реализует мероприятия Программы на территории поселения, осуществляет контроль за ходом и качеством выполненных работ и оказанных услуг, контролирует целевое использование денежных средств, несет ответственность за своевременную и качественную реализацию муниципальной программы, ежеквартально и ежегодно направляет информацию о ходе реализации муниципальной программы и использовании финансовых средств. </w:t>
      </w:r>
      <w:r w:rsidR="001167E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Объемы фина</w:t>
      </w:r>
      <w:r w:rsidR="00213BF5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н</w:t>
      </w:r>
      <w:r w:rsidR="001167E8">
        <w:rPr>
          <w:rFonts w:ascii="Times New Roman" w:eastAsiaTheme="minorEastAsia" w:hAnsi="Times New Roman" w:cs="Times New Roman"/>
          <w:bCs/>
          <w:color w:val="26282F"/>
          <w:sz w:val="28"/>
          <w:szCs w:val="28"/>
          <w:lang w:eastAsia="ru-RU"/>
        </w:rPr>
        <w:t>сирования муниципальной программы могут ежегодно корректироваться, исходя из возможностей бюджета и оценки эффективности реализации муниципальной программы.</w:t>
      </w:r>
    </w:p>
    <w:p w:rsidR="002F2167" w:rsidRDefault="002F2167" w:rsidP="00530342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3B2973" w:rsidRPr="006C2996" w:rsidRDefault="003B2973" w:rsidP="00530342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2B61CD" w:rsidRDefault="008212A5" w:rsidP="0053034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B61C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3E57ED" w:rsidRDefault="002B61CD" w:rsidP="00530342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12A5">
        <w:rPr>
          <w:rFonts w:ascii="Times New Roman" w:hAnsi="Times New Roman" w:cs="Times New Roman"/>
          <w:sz w:val="28"/>
          <w:szCs w:val="28"/>
        </w:rPr>
        <w:t xml:space="preserve">         Н.А.Дема</w:t>
      </w:r>
    </w:p>
    <w:sectPr w:rsidR="003E57ED" w:rsidSect="00D74DD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9B9" w:rsidRDefault="005219B9" w:rsidP="00D74DD0">
      <w:r>
        <w:separator/>
      </w:r>
    </w:p>
  </w:endnote>
  <w:endnote w:type="continuationSeparator" w:id="1">
    <w:p w:rsidR="005219B9" w:rsidRDefault="005219B9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9B9" w:rsidRDefault="005219B9" w:rsidP="00D74DD0">
      <w:r>
        <w:separator/>
      </w:r>
    </w:p>
  </w:footnote>
  <w:footnote w:type="continuationSeparator" w:id="1">
    <w:p w:rsidR="005219B9" w:rsidRDefault="005219B9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83099104"/>
      <w:docPartObj>
        <w:docPartGallery w:val="Page Numbers (Top of Page)"/>
        <w:docPartUnique/>
      </w:docPartObj>
    </w:sdtPr>
    <w:sdtContent>
      <w:p w:rsidR="00EB5AA4" w:rsidRDefault="00411CD3">
        <w:pPr>
          <w:pStyle w:val="a7"/>
        </w:pPr>
        <w:r>
          <w:fldChar w:fldCharType="begin"/>
        </w:r>
        <w:r w:rsidR="00EB5AA4">
          <w:instrText>PAGE   \* MERGEFORMAT</w:instrText>
        </w:r>
        <w:r>
          <w:fldChar w:fldCharType="separate"/>
        </w:r>
        <w:r w:rsidR="00530342">
          <w:rPr>
            <w:noProof/>
          </w:rPr>
          <w:t>3</w:t>
        </w:r>
        <w:r>
          <w:fldChar w:fldCharType="end"/>
        </w:r>
      </w:p>
    </w:sdtContent>
  </w:sdt>
  <w:p w:rsidR="00EB5AA4" w:rsidRDefault="00EB5AA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2CF4"/>
    <w:rsid w:val="00045ADA"/>
    <w:rsid w:val="00054810"/>
    <w:rsid w:val="000572B8"/>
    <w:rsid w:val="000732B7"/>
    <w:rsid w:val="00083DF6"/>
    <w:rsid w:val="0008561E"/>
    <w:rsid w:val="00085D85"/>
    <w:rsid w:val="000947A8"/>
    <w:rsid w:val="000A260B"/>
    <w:rsid w:val="000D0356"/>
    <w:rsid w:val="000D1900"/>
    <w:rsid w:val="000D2E8E"/>
    <w:rsid w:val="000D58CD"/>
    <w:rsid w:val="000E3A5C"/>
    <w:rsid w:val="000E6472"/>
    <w:rsid w:val="000E6DE6"/>
    <w:rsid w:val="000F2405"/>
    <w:rsid w:val="0010415C"/>
    <w:rsid w:val="00115281"/>
    <w:rsid w:val="001167E8"/>
    <w:rsid w:val="001269D7"/>
    <w:rsid w:val="001472FE"/>
    <w:rsid w:val="001621E7"/>
    <w:rsid w:val="00177443"/>
    <w:rsid w:val="00190579"/>
    <w:rsid w:val="001926FC"/>
    <w:rsid w:val="001A2F16"/>
    <w:rsid w:val="001B3CCA"/>
    <w:rsid w:val="001B52F8"/>
    <w:rsid w:val="001B683D"/>
    <w:rsid w:val="001D28F5"/>
    <w:rsid w:val="001E746B"/>
    <w:rsid w:val="0020005C"/>
    <w:rsid w:val="00213BF5"/>
    <w:rsid w:val="00214EF6"/>
    <w:rsid w:val="0022031A"/>
    <w:rsid w:val="00224DCF"/>
    <w:rsid w:val="00245017"/>
    <w:rsid w:val="002479CD"/>
    <w:rsid w:val="00250FFA"/>
    <w:rsid w:val="00296490"/>
    <w:rsid w:val="002B1186"/>
    <w:rsid w:val="002B61CD"/>
    <w:rsid w:val="002F2167"/>
    <w:rsid w:val="002F397E"/>
    <w:rsid w:val="003022EE"/>
    <w:rsid w:val="00350AB0"/>
    <w:rsid w:val="0035623A"/>
    <w:rsid w:val="00357FD6"/>
    <w:rsid w:val="00377682"/>
    <w:rsid w:val="0038198C"/>
    <w:rsid w:val="00396818"/>
    <w:rsid w:val="003B2973"/>
    <w:rsid w:val="003E10A0"/>
    <w:rsid w:val="003E49B4"/>
    <w:rsid w:val="003E57ED"/>
    <w:rsid w:val="003E7468"/>
    <w:rsid w:val="00411CD3"/>
    <w:rsid w:val="004351AB"/>
    <w:rsid w:val="00445877"/>
    <w:rsid w:val="0045039B"/>
    <w:rsid w:val="00453E5A"/>
    <w:rsid w:val="0048040B"/>
    <w:rsid w:val="004905CF"/>
    <w:rsid w:val="00494774"/>
    <w:rsid w:val="004C26BF"/>
    <w:rsid w:val="004D6612"/>
    <w:rsid w:val="004F4C9C"/>
    <w:rsid w:val="005008A3"/>
    <w:rsid w:val="005178D5"/>
    <w:rsid w:val="005219B9"/>
    <w:rsid w:val="00530342"/>
    <w:rsid w:val="00533D12"/>
    <w:rsid w:val="0056552E"/>
    <w:rsid w:val="00565746"/>
    <w:rsid w:val="00565F8C"/>
    <w:rsid w:val="00571079"/>
    <w:rsid w:val="00573442"/>
    <w:rsid w:val="005773C6"/>
    <w:rsid w:val="005A1F42"/>
    <w:rsid w:val="005E3A77"/>
    <w:rsid w:val="005F4607"/>
    <w:rsid w:val="006010C0"/>
    <w:rsid w:val="00603496"/>
    <w:rsid w:val="0061711D"/>
    <w:rsid w:val="00635821"/>
    <w:rsid w:val="00641499"/>
    <w:rsid w:val="00652DFF"/>
    <w:rsid w:val="00672581"/>
    <w:rsid w:val="006754DD"/>
    <w:rsid w:val="006969CB"/>
    <w:rsid w:val="006C2996"/>
    <w:rsid w:val="006F0110"/>
    <w:rsid w:val="006F08AC"/>
    <w:rsid w:val="00716862"/>
    <w:rsid w:val="00716ABC"/>
    <w:rsid w:val="00721267"/>
    <w:rsid w:val="00724B45"/>
    <w:rsid w:val="00742179"/>
    <w:rsid w:val="007A59EB"/>
    <w:rsid w:val="007D3C1D"/>
    <w:rsid w:val="007E24A7"/>
    <w:rsid w:val="007E3562"/>
    <w:rsid w:val="007E5CE0"/>
    <w:rsid w:val="008115A4"/>
    <w:rsid w:val="00813952"/>
    <w:rsid w:val="008144F2"/>
    <w:rsid w:val="00820549"/>
    <w:rsid w:val="008212A5"/>
    <w:rsid w:val="00854F5E"/>
    <w:rsid w:val="00891255"/>
    <w:rsid w:val="008A2811"/>
    <w:rsid w:val="008E446A"/>
    <w:rsid w:val="008E728D"/>
    <w:rsid w:val="0091153F"/>
    <w:rsid w:val="00957292"/>
    <w:rsid w:val="00970247"/>
    <w:rsid w:val="00982A2D"/>
    <w:rsid w:val="009A7916"/>
    <w:rsid w:val="009B0ABF"/>
    <w:rsid w:val="009B67EA"/>
    <w:rsid w:val="009D3AF0"/>
    <w:rsid w:val="00A108B6"/>
    <w:rsid w:val="00A14624"/>
    <w:rsid w:val="00A35B10"/>
    <w:rsid w:val="00A83BC3"/>
    <w:rsid w:val="00A940DA"/>
    <w:rsid w:val="00AA08B9"/>
    <w:rsid w:val="00AA26A6"/>
    <w:rsid w:val="00AD496F"/>
    <w:rsid w:val="00AF3032"/>
    <w:rsid w:val="00B03606"/>
    <w:rsid w:val="00B11081"/>
    <w:rsid w:val="00B127C2"/>
    <w:rsid w:val="00B15E7B"/>
    <w:rsid w:val="00B370A0"/>
    <w:rsid w:val="00B52CA0"/>
    <w:rsid w:val="00B605A8"/>
    <w:rsid w:val="00B65FD3"/>
    <w:rsid w:val="00B718AE"/>
    <w:rsid w:val="00B72D05"/>
    <w:rsid w:val="00B75810"/>
    <w:rsid w:val="00B7628C"/>
    <w:rsid w:val="00B84B0B"/>
    <w:rsid w:val="00B9312C"/>
    <w:rsid w:val="00BB0095"/>
    <w:rsid w:val="00BB66B2"/>
    <w:rsid w:val="00BC7FE4"/>
    <w:rsid w:val="00BD5BA0"/>
    <w:rsid w:val="00BE6DCC"/>
    <w:rsid w:val="00BF7795"/>
    <w:rsid w:val="00C118FD"/>
    <w:rsid w:val="00C13C51"/>
    <w:rsid w:val="00C20FCB"/>
    <w:rsid w:val="00C32258"/>
    <w:rsid w:val="00C375AD"/>
    <w:rsid w:val="00C37FF4"/>
    <w:rsid w:val="00CD5D99"/>
    <w:rsid w:val="00CF3161"/>
    <w:rsid w:val="00D00293"/>
    <w:rsid w:val="00D1248A"/>
    <w:rsid w:val="00D2244E"/>
    <w:rsid w:val="00D260DB"/>
    <w:rsid w:val="00D4340A"/>
    <w:rsid w:val="00D53D7C"/>
    <w:rsid w:val="00D62682"/>
    <w:rsid w:val="00D661BC"/>
    <w:rsid w:val="00D66D4D"/>
    <w:rsid w:val="00D74DD0"/>
    <w:rsid w:val="00D917D2"/>
    <w:rsid w:val="00DB2205"/>
    <w:rsid w:val="00DB3E51"/>
    <w:rsid w:val="00DB433F"/>
    <w:rsid w:val="00E02748"/>
    <w:rsid w:val="00E065DC"/>
    <w:rsid w:val="00E20E62"/>
    <w:rsid w:val="00E32CF4"/>
    <w:rsid w:val="00E653DB"/>
    <w:rsid w:val="00E67A49"/>
    <w:rsid w:val="00EA36FA"/>
    <w:rsid w:val="00EB2374"/>
    <w:rsid w:val="00EB5AA4"/>
    <w:rsid w:val="00EC4CF9"/>
    <w:rsid w:val="00ED61B3"/>
    <w:rsid w:val="00ED71AC"/>
    <w:rsid w:val="00EF099F"/>
    <w:rsid w:val="00F009EE"/>
    <w:rsid w:val="00F00ECC"/>
    <w:rsid w:val="00F10682"/>
    <w:rsid w:val="00F15FFA"/>
    <w:rsid w:val="00F3580F"/>
    <w:rsid w:val="00F365B0"/>
    <w:rsid w:val="00F44B31"/>
    <w:rsid w:val="00F47E03"/>
    <w:rsid w:val="00F76B27"/>
    <w:rsid w:val="00F83CF9"/>
    <w:rsid w:val="00F8483D"/>
    <w:rsid w:val="00FA187D"/>
    <w:rsid w:val="00FA7737"/>
    <w:rsid w:val="00FD0649"/>
    <w:rsid w:val="00FE3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10"/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72B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72B8"/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4DD0"/>
  </w:style>
  <w:style w:type="paragraph" w:styleId="a9">
    <w:name w:val="footer"/>
    <w:basedOn w:val="a"/>
    <w:link w:val="aa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4DD0"/>
  </w:style>
  <w:style w:type="paragraph" w:styleId="ab">
    <w:name w:val="List Paragraph"/>
    <w:basedOn w:val="a"/>
    <w:uiPriority w:val="34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5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72B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72B8"/>
  </w:style>
  <w:style w:type="character" w:customStyle="1" w:styleId="a3">
    <w:name w:val="Гипертекстовая ссылка"/>
    <w:basedOn w:val="a0"/>
    <w:uiPriority w:val="99"/>
    <w:rsid w:val="000572B8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74DD0"/>
  </w:style>
  <w:style w:type="paragraph" w:styleId="a9">
    <w:name w:val="footer"/>
    <w:basedOn w:val="a"/>
    <w:link w:val="aa"/>
    <w:uiPriority w:val="99"/>
    <w:unhideWhenUsed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4DD0"/>
  </w:style>
  <w:style w:type="paragraph" w:styleId="ab">
    <w:name w:val="List Paragraph"/>
    <w:basedOn w:val="a"/>
    <w:uiPriority w:val="34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5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1834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81</cp:revision>
  <cp:lastPrinted>2014-08-25T11:59:00Z</cp:lastPrinted>
  <dcterms:created xsi:type="dcterms:W3CDTF">2014-07-07T05:49:00Z</dcterms:created>
  <dcterms:modified xsi:type="dcterms:W3CDTF">2015-01-13T06:12:00Z</dcterms:modified>
</cp:coreProperties>
</file>